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湖南财经工业职业技术学院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机电工程系20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毕业生顶岗实习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实施方案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是高职院校重要实践性教学环节，是实现各专业人才培养目标的重要手段，是培养学生职业素养、专业能力、自主学习能力、创新意识和实践作风等的有效方法。根据学院对20</w:t>
      </w:r>
      <w:r>
        <w:rPr>
          <w:rFonts w:hint="eastAsia" w:ascii="宋体" w:hAnsi="宋体"/>
          <w:sz w:val="24"/>
          <w:szCs w:val="24"/>
          <w:lang w:val="en-US" w:eastAsia="zh-CN"/>
        </w:rPr>
        <w:t>22届</w:t>
      </w:r>
      <w:r>
        <w:rPr>
          <w:rFonts w:hint="eastAsia" w:ascii="宋体" w:hAnsi="宋体"/>
          <w:sz w:val="24"/>
          <w:szCs w:val="24"/>
        </w:rPr>
        <w:t>毕业生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的统一部署，</w:t>
      </w:r>
      <w:r>
        <w:rPr>
          <w:rFonts w:hint="eastAsia" w:ascii="宋体" w:hAnsi="宋体"/>
          <w:sz w:val="24"/>
          <w:szCs w:val="24"/>
          <w:lang w:val="en-US" w:eastAsia="zh-CN"/>
        </w:rPr>
        <w:t>本系联合特变电工衡阳变压器有限公司、南岳电控衡阳工业有限公司、衡南得意电子有限公司等企业</w:t>
      </w:r>
      <w:r>
        <w:rPr>
          <w:rFonts w:hint="eastAsia" w:ascii="宋体" w:hAnsi="宋体"/>
          <w:sz w:val="24"/>
          <w:szCs w:val="24"/>
        </w:rPr>
        <w:t>制订本系20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届</w:t>
      </w:r>
      <w:r>
        <w:rPr>
          <w:rFonts w:hint="eastAsia" w:ascii="宋体" w:hAnsi="宋体"/>
          <w:sz w:val="24"/>
          <w:szCs w:val="24"/>
          <w:lang w:val="en-US" w:eastAsia="zh-CN"/>
        </w:rPr>
        <w:t>毕业生顶岗实习</w:t>
      </w:r>
      <w:r>
        <w:rPr>
          <w:rFonts w:hint="eastAsia" w:ascii="宋体" w:hAnsi="宋体"/>
          <w:sz w:val="24"/>
          <w:szCs w:val="24"/>
        </w:rPr>
        <w:t>实施方案。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的教学目标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1.培养学生对所学基本知识、专业知识、基本技能的综合运用能力；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 培养学生发现问题、分析问题、解决问题的实践能力；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.培养学生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诚信务实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的工作作风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严肃认真的工作态度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和精益求精的工匠精神。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ab/>
      </w:r>
      <w:r>
        <w:rPr>
          <w:rFonts w:hint="eastAsia" w:ascii="宋体" w:hAnsi="宋体"/>
          <w:b/>
          <w:sz w:val="24"/>
          <w:szCs w:val="24"/>
        </w:rPr>
        <w:t>二、组织机构及职责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立系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指导委员会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主  任：</w:t>
      </w:r>
      <w:r>
        <w:rPr>
          <w:rFonts w:hint="eastAsia" w:ascii="宋体" w:hAnsi="宋体"/>
          <w:sz w:val="24"/>
          <w:szCs w:val="24"/>
          <w:lang w:eastAsia="zh-CN"/>
        </w:rPr>
        <w:t>谢东华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成  员： 陈黎明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lang w:eastAsia="zh-CN"/>
        </w:rPr>
        <w:t>陆元三</w:t>
      </w:r>
      <w:r>
        <w:rPr>
          <w:rFonts w:hint="eastAsia" w:ascii="宋体" w:hAnsi="宋体"/>
          <w:sz w:val="24"/>
          <w:szCs w:val="24"/>
        </w:rPr>
        <w:t xml:space="preserve">   简立明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许启高  刘红燕  </w:t>
      </w:r>
      <w:r>
        <w:rPr>
          <w:rFonts w:hint="eastAsia" w:ascii="宋体" w:hAnsi="宋体"/>
          <w:sz w:val="24"/>
          <w:szCs w:val="24"/>
          <w:lang w:eastAsia="zh-CN"/>
        </w:rPr>
        <w:t>徐文庆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肖凯夫 向华（企业）  邹凡丁（企业）  林少龙（企业）</w:t>
      </w:r>
      <w:r>
        <w:rPr>
          <w:rFonts w:hint="eastAsia" w:ascii="宋体" w:hAnsi="宋体"/>
          <w:sz w:val="24"/>
          <w:szCs w:val="24"/>
        </w:rPr>
        <w:tab/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秘  书：</w:t>
      </w:r>
      <w:r>
        <w:rPr>
          <w:rFonts w:hint="eastAsia" w:ascii="宋体" w:hAnsi="宋体"/>
          <w:sz w:val="24"/>
          <w:szCs w:val="24"/>
          <w:lang w:eastAsia="zh-CN"/>
        </w:rPr>
        <w:t>孙慧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（二）指导委员会主要职责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1.承担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的主要管理职能，针对各专业的人才培养目标，制定具体的实施方案。</w:t>
      </w:r>
    </w:p>
    <w:p>
      <w:pPr>
        <w:spacing w:line="360" w:lineRule="auto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2.按学院要求</w:t>
      </w:r>
      <w:r>
        <w:rPr>
          <w:rFonts w:hint="eastAsia" w:ascii="宋体" w:hAnsi="宋体"/>
          <w:sz w:val="24"/>
          <w:szCs w:val="24"/>
          <w:lang w:eastAsia="zh-CN"/>
        </w:rPr>
        <w:t>审批</w:t>
      </w:r>
      <w:r>
        <w:rPr>
          <w:rFonts w:hint="eastAsia" w:ascii="宋体" w:hAnsi="宋体"/>
          <w:sz w:val="24"/>
          <w:szCs w:val="24"/>
          <w:lang w:val="en-US" w:eastAsia="zh-CN"/>
        </w:rPr>
        <w:t>顶岗实习单位</w:t>
      </w:r>
      <w:r>
        <w:rPr>
          <w:rFonts w:hint="eastAsia" w:ascii="宋体" w:hAnsi="宋体"/>
          <w:sz w:val="24"/>
          <w:szCs w:val="24"/>
        </w:rPr>
        <w:t>，并落实相关指导老师</w:t>
      </w:r>
      <w:r>
        <w:rPr>
          <w:rFonts w:hint="eastAsia" w:ascii="宋体" w:hAnsi="宋体"/>
          <w:sz w:val="24"/>
          <w:szCs w:val="24"/>
          <w:lang w:val="en-US" w:eastAsia="zh-CN"/>
        </w:rPr>
        <w:t>和</w:t>
      </w:r>
      <w:r>
        <w:rPr>
          <w:rFonts w:hint="eastAsia" w:ascii="宋体" w:hAnsi="宋体"/>
          <w:sz w:val="24"/>
          <w:szCs w:val="24"/>
        </w:rPr>
        <w:t>学生。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  <w:lang w:val="en-US" w:eastAsia="zh-CN"/>
        </w:rPr>
        <w:t>对学生顶岗实习过程实施动态监控，并处置好学生在顶岗实习过程中出现的问题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4.完成优秀</w:t>
      </w:r>
      <w:r>
        <w:rPr>
          <w:rFonts w:hint="eastAsia" w:ascii="宋体" w:hAnsi="宋体"/>
          <w:sz w:val="24"/>
          <w:szCs w:val="24"/>
          <w:lang w:val="en-US" w:eastAsia="zh-CN"/>
        </w:rPr>
        <w:t>学生的</w:t>
      </w:r>
      <w:r>
        <w:rPr>
          <w:rFonts w:hint="eastAsia" w:ascii="宋体" w:hAnsi="宋体"/>
          <w:sz w:val="24"/>
          <w:szCs w:val="24"/>
        </w:rPr>
        <w:t>评选</w:t>
      </w:r>
      <w:r>
        <w:rPr>
          <w:rFonts w:hint="eastAsia" w:ascii="宋体" w:hAnsi="宋体"/>
          <w:sz w:val="24"/>
          <w:szCs w:val="24"/>
          <w:lang w:val="en-US" w:eastAsia="zh-CN"/>
        </w:rPr>
        <w:t>与</w:t>
      </w:r>
      <w:r>
        <w:rPr>
          <w:rFonts w:hint="eastAsia" w:ascii="宋体" w:hAnsi="宋体"/>
          <w:sz w:val="24"/>
          <w:szCs w:val="24"/>
        </w:rPr>
        <w:t>推荐</w:t>
      </w:r>
      <w:r>
        <w:rPr>
          <w:rFonts w:hint="eastAsia" w:ascii="宋体" w:hAnsi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b/>
          <w:sz w:val="24"/>
          <w:szCs w:val="24"/>
        </w:rPr>
        <w:t>的组织实施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要求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ascii="宋体" w:hAnsi="宋体"/>
          <w:sz w:val="24"/>
          <w:szCs w:val="24"/>
        </w:rPr>
        <w:t>是教学过程中最后阶段的实践教学环节，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ascii="宋体" w:hAnsi="宋体"/>
          <w:sz w:val="24"/>
          <w:szCs w:val="24"/>
        </w:rPr>
        <w:t>未通过者不予毕业。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ascii="宋体" w:hAnsi="宋体"/>
          <w:sz w:val="24"/>
          <w:szCs w:val="24"/>
        </w:rPr>
        <w:t>应体现出本专业培养目标中</w:t>
      </w:r>
      <w:r>
        <w:rPr>
          <w:rFonts w:hint="eastAsia" w:ascii="宋体" w:hAnsi="宋体"/>
          <w:sz w:val="24"/>
          <w:szCs w:val="24"/>
          <w:lang w:eastAsia="zh-CN"/>
        </w:rPr>
        <w:t>知识、技能和素养</w:t>
      </w:r>
      <w:r>
        <w:rPr>
          <w:rFonts w:ascii="宋体" w:hAnsi="宋体"/>
          <w:sz w:val="24"/>
          <w:szCs w:val="24"/>
        </w:rPr>
        <w:t>方面的基本要求。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.学生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实行校企双导师制。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的步骤和</w:t>
      </w:r>
      <w:r>
        <w:rPr>
          <w:rFonts w:hint="eastAsia" w:ascii="宋体" w:hAnsi="宋体"/>
          <w:sz w:val="24"/>
          <w:szCs w:val="24"/>
        </w:rPr>
        <w:t>时间安排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1.准备、动员阶段（20</w:t>
      </w:r>
      <w:r>
        <w:rPr>
          <w:rFonts w:hint="eastAsia" w:ascii="宋体" w:hAnsi="宋体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ascii="宋体" w:hAnsi="宋体"/>
          <w:sz w:val="24"/>
          <w:szCs w:val="24"/>
        </w:rPr>
        <w:t>—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工作要求：确定指导教师人选、确定学生</w:t>
      </w:r>
      <w:r>
        <w:rPr>
          <w:rFonts w:hint="eastAsia" w:ascii="宋体" w:hAnsi="宋体"/>
          <w:sz w:val="24"/>
          <w:szCs w:val="24"/>
          <w:lang w:val="en-US" w:eastAsia="zh-CN"/>
        </w:rPr>
        <w:t>顶岗实习单位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（1）确定指导教师：根据学院文件精神，确定20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届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指导教师人选，并在全系毕业生中公布。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（2）宣传发动学生：向学生宣传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的作用和意义，要求学生</w:t>
      </w:r>
      <w:r>
        <w:rPr>
          <w:rFonts w:hint="eastAsia" w:ascii="宋体" w:hAnsi="宋体"/>
          <w:sz w:val="24"/>
          <w:szCs w:val="24"/>
          <w:lang w:val="en-US" w:eastAsia="zh-CN"/>
        </w:rPr>
        <w:t>选定顶岗实习单位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联合顶岗实习</w:t>
      </w:r>
      <w:r>
        <w:rPr>
          <w:rFonts w:hint="eastAsia" w:ascii="宋体" w:hAnsi="宋体"/>
          <w:sz w:val="24"/>
          <w:szCs w:val="24"/>
        </w:rPr>
        <w:t>企业</w:t>
      </w:r>
      <w:r>
        <w:rPr>
          <w:rFonts w:hint="eastAsia" w:ascii="宋体" w:hAnsi="宋体"/>
          <w:sz w:val="24"/>
          <w:szCs w:val="24"/>
          <w:lang w:val="en-US" w:eastAsia="zh-CN"/>
        </w:rPr>
        <w:t>并确定学生顶岗实习指导老师</w:t>
      </w:r>
      <w:r>
        <w:rPr>
          <w:rFonts w:hint="eastAsia" w:ascii="宋体" w:hAnsi="宋体"/>
          <w:sz w:val="24"/>
          <w:szCs w:val="24"/>
        </w:rPr>
        <w:t>，并与企业相关人员建立一对一的联系，形成学校教师与企业人员的双导师指导制。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阶段（20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1.1</w:t>
      </w:r>
      <w:r>
        <w:rPr>
          <w:rFonts w:ascii="宋体" w:hAnsi="宋体"/>
          <w:sz w:val="24"/>
          <w:szCs w:val="24"/>
        </w:rPr>
        <w:t>—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工作要求：指导教师指导学生按要求完成</w:t>
      </w: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hint="eastAsia" w:ascii="宋体" w:hAnsi="宋体"/>
          <w:sz w:val="24"/>
          <w:szCs w:val="24"/>
        </w:rPr>
        <w:t>，撰写《</w:t>
      </w:r>
      <w:r>
        <w:rPr>
          <w:rFonts w:hint="eastAsia" w:ascii="宋体" w:hAnsi="宋体"/>
          <w:sz w:val="24"/>
          <w:szCs w:val="24"/>
          <w:lang w:val="en-US" w:eastAsia="zh-CN"/>
        </w:rPr>
        <w:t>学生顶岗实习手册</w:t>
      </w:r>
      <w:r>
        <w:rPr>
          <w:rFonts w:hint="eastAsia" w:ascii="宋体" w:hAnsi="宋体"/>
          <w:sz w:val="24"/>
          <w:szCs w:val="24"/>
        </w:rPr>
        <w:t>》。在整个</w:t>
      </w:r>
      <w:r>
        <w:rPr>
          <w:rFonts w:hint="eastAsia" w:ascii="宋体" w:hAnsi="宋体"/>
          <w:sz w:val="24"/>
          <w:szCs w:val="24"/>
          <w:lang w:val="en-US" w:eastAsia="zh-CN"/>
        </w:rPr>
        <w:t>实习</w:t>
      </w:r>
      <w:r>
        <w:rPr>
          <w:rFonts w:hint="eastAsia" w:ascii="宋体" w:hAnsi="宋体"/>
          <w:sz w:val="24"/>
          <w:szCs w:val="24"/>
        </w:rPr>
        <w:t>过程中，系部要全程进行跟踪监督和管理，并对</w:t>
      </w:r>
      <w:r>
        <w:rPr>
          <w:rFonts w:hint="eastAsia" w:ascii="宋体" w:hAnsi="宋体"/>
          <w:sz w:val="24"/>
          <w:szCs w:val="24"/>
          <w:lang w:val="en-US" w:eastAsia="zh-CN"/>
        </w:rPr>
        <w:t>学生顶岗实习</w:t>
      </w:r>
      <w:r>
        <w:rPr>
          <w:rFonts w:hint="eastAsia" w:ascii="宋体" w:hAnsi="宋体"/>
          <w:sz w:val="24"/>
          <w:szCs w:val="24"/>
        </w:rPr>
        <w:t>工作进行考核，确保</w:t>
      </w:r>
      <w:r>
        <w:rPr>
          <w:rFonts w:hint="eastAsia" w:ascii="宋体" w:hAnsi="宋体"/>
          <w:sz w:val="24"/>
          <w:szCs w:val="24"/>
          <w:lang w:val="en-US" w:eastAsia="zh-CN"/>
        </w:rPr>
        <w:t>学生顶岗实习</w:t>
      </w:r>
      <w:r>
        <w:rPr>
          <w:rFonts w:hint="eastAsia" w:ascii="宋体" w:hAnsi="宋体"/>
          <w:sz w:val="24"/>
          <w:szCs w:val="24"/>
        </w:rPr>
        <w:t>工作高质量完成。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评分原则及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等级</w:t>
      </w:r>
    </w:p>
    <w:p>
      <w:pPr>
        <w:widowControl/>
        <w:spacing w:line="360" w:lineRule="auto"/>
        <w:ind w:firstLine="597" w:firstLineChars="24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（一）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计分原则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1．</w:t>
      </w:r>
      <w:r>
        <w:rPr>
          <w:rFonts w:ascii="宋体" w:hAnsi="宋体" w:cs="宋体"/>
          <w:color w:val="000000"/>
          <w:kern w:val="0"/>
          <w:sz w:val="24"/>
          <w:szCs w:val="24"/>
        </w:rPr>
        <w:t>完成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ascii="宋体" w:hAnsi="宋体" w:cs="宋体"/>
          <w:color w:val="000000"/>
          <w:kern w:val="0"/>
          <w:sz w:val="24"/>
          <w:szCs w:val="24"/>
        </w:rPr>
        <w:t>情况。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2．</w:t>
      </w:r>
      <w:r>
        <w:rPr>
          <w:rFonts w:ascii="宋体" w:hAnsi="宋体" w:cs="宋体"/>
          <w:color w:val="000000"/>
          <w:kern w:val="0"/>
          <w:sz w:val="24"/>
          <w:szCs w:val="24"/>
        </w:rPr>
        <w:t>完成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顶岗实习</w:t>
      </w:r>
      <w:r>
        <w:rPr>
          <w:rFonts w:ascii="宋体" w:hAnsi="宋体" w:cs="宋体"/>
          <w:color w:val="000000"/>
          <w:kern w:val="0"/>
          <w:sz w:val="24"/>
          <w:szCs w:val="24"/>
        </w:rPr>
        <w:t>的质量（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由校企双方共同评定</w:t>
      </w:r>
      <w:r>
        <w:rPr>
          <w:rFonts w:ascii="宋体" w:hAnsi="宋体" w:cs="宋体"/>
          <w:color w:val="000000"/>
          <w:kern w:val="0"/>
          <w:sz w:val="24"/>
          <w:szCs w:val="24"/>
        </w:rPr>
        <w:t>）。</w:t>
      </w:r>
    </w:p>
    <w:p>
      <w:pPr>
        <w:widowControl/>
        <w:spacing w:line="360" w:lineRule="auto"/>
        <w:ind w:firstLine="597" w:firstLineChars="24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（二）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评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定等级</w:t>
      </w:r>
    </w:p>
    <w:p>
      <w:pPr>
        <w:widowControl/>
        <w:spacing w:line="360" w:lineRule="auto"/>
        <w:ind w:firstLine="597" w:firstLineChars="24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顶岗实习</w:t>
      </w:r>
      <w:r>
        <w:rPr>
          <w:rFonts w:ascii="宋体" w:hAnsi="宋体"/>
          <w:sz w:val="24"/>
          <w:szCs w:val="24"/>
        </w:rPr>
        <w:t>成绩分为</w:t>
      </w:r>
      <w:r>
        <w:rPr>
          <w:rFonts w:hint="eastAsia" w:ascii="宋体" w:hAnsi="宋体"/>
          <w:sz w:val="24"/>
          <w:szCs w:val="24"/>
          <w:lang w:eastAsia="zh-CN"/>
        </w:rPr>
        <w:t>四</w:t>
      </w:r>
      <w:r>
        <w:rPr>
          <w:rFonts w:hint="eastAsia" w:ascii="宋体" w:hAnsi="宋体"/>
          <w:sz w:val="24"/>
          <w:szCs w:val="24"/>
        </w:rPr>
        <w:t>等：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优秀</w:t>
      </w:r>
      <w:r>
        <w:rPr>
          <w:rFonts w:ascii="宋体" w:hAnsi="宋体" w:cs="宋体"/>
          <w:color w:val="000000"/>
          <w:kern w:val="0"/>
          <w:sz w:val="24"/>
          <w:szCs w:val="24"/>
        </w:rPr>
        <w:t>（90～100分）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良好</w:t>
      </w:r>
      <w:r>
        <w:rPr>
          <w:rFonts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75</w:t>
      </w:r>
      <w:r>
        <w:rPr>
          <w:rFonts w:ascii="宋体" w:hAnsi="宋体" w:cs="宋体"/>
          <w:color w:val="000000"/>
          <w:kern w:val="0"/>
          <w:sz w:val="24"/>
          <w:szCs w:val="24"/>
        </w:rPr>
        <w:t>～89分）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合格</w:t>
      </w:r>
      <w:r>
        <w:rPr>
          <w:rFonts w:ascii="宋体" w:hAnsi="宋体" w:cs="宋体"/>
          <w:color w:val="000000"/>
          <w:kern w:val="0"/>
          <w:sz w:val="24"/>
          <w:szCs w:val="24"/>
        </w:rPr>
        <w:t>(60～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74</w:t>
      </w:r>
      <w:r>
        <w:rPr>
          <w:rFonts w:ascii="宋体" w:hAnsi="宋体" w:cs="宋体"/>
          <w:color w:val="000000"/>
          <w:kern w:val="0"/>
          <w:sz w:val="24"/>
          <w:szCs w:val="24"/>
        </w:rPr>
        <w:t>分)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不合格</w:t>
      </w:r>
      <w:r>
        <w:rPr>
          <w:rFonts w:ascii="宋体" w:hAnsi="宋体" w:cs="宋体"/>
          <w:color w:val="000000"/>
          <w:kern w:val="0"/>
          <w:sz w:val="24"/>
          <w:szCs w:val="24"/>
        </w:rPr>
        <w:t>（60分以下）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附1：顶岗实习单位及指导教师安排</w:t>
      </w:r>
    </w:p>
    <w:p/>
    <w:p/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附：</w:t>
      </w:r>
    </w:p>
    <w:p>
      <w:pPr>
        <w:widowControl/>
        <w:spacing w:line="400" w:lineRule="exact"/>
        <w:jc w:val="center"/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顶岗实习单位及指导教师安排</w:t>
      </w:r>
    </w:p>
    <w:tbl>
      <w:tblPr>
        <w:tblStyle w:val="5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125"/>
        <w:gridCol w:w="1663"/>
        <w:gridCol w:w="177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顶岗实习单位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安排学生人数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院内指导老师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特变电工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徐文庆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许启高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陆元三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陈婓彪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南岳电控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姜如松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刘红燕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得意电子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张迎春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盛湘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陈黎明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刘春花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肖凯夫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国创电力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王曼娇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孙慧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宮敏利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陈春明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谭晓军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衡阳富士康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文建平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王灵珠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伍伟敏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高慧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华凌衡钢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机制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阳牧军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数控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曾赚宝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模具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刘隆节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电气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周克辉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机器人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莫程伟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AxOGYyNzA4MDVkNjlkZGNlZGNmZjI1MTQxYzkifQ=="/>
  </w:docVars>
  <w:rsids>
    <w:rsidRoot w:val="00000000"/>
    <w:rsid w:val="3B8C278A"/>
    <w:rsid w:val="491F33FC"/>
    <w:rsid w:val="4E402B10"/>
    <w:rsid w:val="5B240363"/>
    <w:rsid w:val="772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 Char Char Char Char"/>
    <w:basedOn w:val="1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1275</Words>
  <Characters>1358</Characters>
  <Lines>0</Lines>
  <Paragraphs>0</Paragraphs>
  <TotalTime>8</TotalTime>
  <ScaleCrop>false</ScaleCrop>
  <LinksUpToDate>false</LinksUpToDate>
  <CharactersWithSpaces>1389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2022-05-17T03:19:00Z</dcterms:created>
  <dc:creator>Administrator</dc:creator>
  <cp:lastModifiedBy>Administrator</cp:lastModifiedBy>
  <cp:lastPrinted>2022-05-17T03:34:28Z</cp:lastPrinted>
  <dcterms:modified xsi:type="dcterms:W3CDTF">2022-05-17T03:36:07Z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E78D0FC9B4734DB1B6DB7615DA038FBF</vt:lpwstr>
  </property>
</Properties>
</file>